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393" w:rsidRPr="00A35393" w:rsidRDefault="00A35393" w:rsidP="00A3539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Toc91506914"/>
      <w:r w:rsidRPr="00A353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Лекция </w:t>
      </w:r>
      <w:r w:rsidR="00BD34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</w:t>
      </w:r>
      <w:r w:rsidRPr="00A353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ТЕХНИЧЕСОКЕ ОБЕСПЕЧЕНИЕ СИСТЕМ СБОРА</w:t>
      </w:r>
      <w:bookmarkEnd w:id="0"/>
    </w:p>
    <w:p w:rsidR="00A35393" w:rsidRDefault="00A35393" w:rsidP="00A353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ИНФОРМАЦИИ</w:t>
      </w:r>
    </w:p>
    <w:p w:rsidR="00FF5B19" w:rsidRDefault="00FF5B19" w:rsidP="00A353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FF5B19" w:rsidRPr="00BD3469" w:rsidRDefault="00BD3469" w:rsidP="00BD3469">
      <w:pPr>
        <w:pStyle w:val="a5"/>
        <w:rPr>
          <w:sz w:val="24"/>
          <w:szCs w:val="24"/>
          <w:lang w:eastAsia="ru-RU"/>
        </w:rPr>
      </w:pPr>
      <w:r w:rsidRPr="00BD3469">
        <w:rPr>
          <w:sz w:val="24"/>
          <w:szCs w:val="24"/>
          <w:lang w:eastAsia="ru-RU"/>
        </w:rPr>
        <w:t>6</w:t>
      </w:r>
      <w:r w:rsidR="00FF5B19" w:rsidRPr="00BD3469">
        <w:rPr>
          <w:sz w:val="24"/>
          <w:szCs w:val="24"/>
          <w:lang w:eastAsia="ru-RU"/>
        </w:rPr>
        <w:t>.1. Принципы построения средств измерений</w:t>
      </w:r>
    </w:p>
    <w:p w:rsidR="00FF5B19" w:rsidRPr="00BD3469" w:rsidRDefault="00BD3469" w:rsidP="00BD3469">
      <w:pPr>
        <w:pStyle w:val="a5"/>
        <w:rPr>
          <w:sz w:val="24"/>
          <w:szCs w:val="24"/>
          <w:lang w:eastAsia="ru-RU"/>
        </w:rPr>
      </w:pPr>
      <w:r w:rsidRPr="00BD3469">
        <w:rPr>
          <w:sz w:val="24"/>
          <w:szCs w:val="24"/>
          <w:lang w:eastAsia="ru-RU"/>
        </w:rPr>
        <w:t>6</w:t>
      </w:r>
      <w:r w:rsidR="00FF5B19" w:rsidRPr="00BD3469">
        <w:rPr>
          <w:sz w:val="24"/>
          <w:szCs w:val="24"/>
          <w:lang w:eastAsia="ru-RU"/>
        </w:rPr>
        <w:t>.2 Классификация средств измерений</w:t>
      </w:r>
    </w:p>
    <w:p w:rsidR="00BF0BC8" w:rsidRPr="00BD3469" w:rsidRDefault="00BD3469" w:rsidP="00BD3469">
      <w:pPr>
        <w:pStyle w:val="a5"/>
        <w:rPr>
          <w:sz w:val="24"/>
          <w:szCs w:val="24"/>
          <w:lang w:eastAsia="ru-RU"/>
        </w:rPr>
      </w:pPr>
      <w:r w:rsidRPr="00BD3469">
        <w:rPr>
          <w:sz w:val="24"/>
          <w:szCs w:val="24"/>
          <w:lang w:eastAsia="ru-RU"/>
        </w:rPr>
        <w:t>6</w:t>
      </w:r>
      <w:r w:rsidR="00FF5B19" w:rsidRPr="00BD3469">
        <w:rPr>
          <w:sz w:val="24"/>
          <w:szCs w:val="24"/>
          <w:lang w:eastAsia="ru-RU"/>
        </w:rPr>
        <w:t>.2.1. Элементарные средства измерений</w:t>
      </w:r>
    </w:p>
    <w:p w:rsidR="00BF0BC8" w:rsidRPr="00BD3469" w:rsidRDefault="00BD3469" w:rsidP="00BD3469">
      <w:pPr>
        <w:pStyle w:val="a5"/>
        <w:rPr>
          <w:sz w:val="24"/>
          <w:szCs w:val="24"/>
          <w:lang w:eastAsia="ru-RU"/>
        </w:rPr>
      </w:pPr>
      <w:r w:rsidRPr="00BD3469">
        <w:rPr>
          <w:sz w:val="24"/>
          <w:szCs w:val="24"/>
          <w:lang w:eastAsia="ru-RU"/>
        </w:rPr>
        <w:t>6</w:t>
      </w:r>
      <w:r w:rsidR="00BF0BC8" w:rsidRPr="00BD3469">
        <w:rPr>
          <w:sz w:val="24"/>
          <w:szCs w:val="24"/>
          <w:lang w:eastAsia="ru-RU"/>
        </w:rPr>
        <w:t>.2.2. Комплексные средства измерений</w:t>
      </w:r>
    </w:p>
    <w:p w:rsidR="00BF0BC8" w:rsidRPr="00BD3469" w:rsidRDefault="00BD3469" w:rsidP="00BD3469">
      <w:pPr>
        <w:pStyle w:val="a5"/>
        <w:rPr>
          <w:sz w:val="24"/>
          <w:szCs w:val="24"/>
          <w:lang w:eastAsia="ru-RU"/>
        </w:rPr>
      </w:pPr>
      <w:r w:rsidRPr="00BD3469">
        <w:rPr>
          <w:sz w:val="24"/>
          <w:szCs w:val="24"/>
          <w:lang w:eastAsia="ru-RU"/>
        </w:rPr>
        <w:t>6</w:t>
      </w:r>
      <w:r w:rsidR="00BF0BC8" w:rsidRPr="00BD3469">
        <w:rPr>
          <w:sz w:val="24"/>
          <w:szCs w:val="24"/>
          <w:lang w:eastAsia="ru-RU"/>
        </w:rPr>
        <w:t>.2.3.Информационно-измерительные системы</w:t>
      </w:r>
    </w:p>
    <w:p w:rsidR="00BF0BC8" w:rsidRPr="00BD3469" w:rsidRDefault="00BD3469" w:rsidP="00BD3469">
      <w:pPr>
        <w:pStyle w:val="a5"/>
        <w:rPr>
          <w:sz w:val="24"/>
          <w:szCs w:val="24"/>
          <w:lang w:eastAsia="ru-RU"/>
        </w:rPr>
      </w:pPr>
      <w:r w:rsidRPr="00BD3469">
        <w:rPr>
          <w:sz w:val="24"/>
          <w:szCs w:val="24"/>
          <w:lang w:eastAsia="ru-RU"/>
        </w:rPr>
        <w:t>6</w:t>
      </w:r>
      <w:r w:rsidR="00BF0BC8" w:rsidRPr="00BD3469">
        <w:rPr>
          <w:sz w:val="24"/>
          <w:szCs w:val="24"/>
          <w:lang w:eastAsia="ru-RU"/>
        </w:rPr>
        <w:t>.2.4. Измерительно-вычислительные комплексы</w:t>
      </w:r>
    </w:p>
    <w:p w:rsidR="00FF5B19" w:rsidRPr="00BD3469" w:rsidRDefault="00BD3469" w:rsidP="00BD3469">
      <w:pPr>
        <w:pStyle w:val="a5"/>
        <w:rPr>
          <w:sz w:val="24"/>
          <w:szCs w:val="24"/>
          <w:lang w:eastAsia="ru-RU"/>
        </w:rPr>
      </w:pPr>
      <w:r w:rsidRPr="00BD3469">
        <w:rPr>
          <w:sz w:val="24"/>
          <w:szCs w:val="24"/>
          <w:lang w:eastAsia="ru-RU"/>
        </w:rPr>
        <w:t>6</w:t>
      </w:r>
      <w:r w:rsidR="00BF0BC8" w:rsidRPr="00BD3469">
        <w:rPr>
          <w:sz w:val="24"/>
          <w:szCs w:val="24"/>
          <w:lang w:eastAsia="ru-RU"/>
        </w:rPr>
        <w:t>.3. Системы видеонаблюдения</w:t>
      </w:r>
    </w:p>
    <w:p w:rsidR="00FF5B19" w:rsidRPr="00A35393" w:rsidRDefault="00FF5B19" w:rsidP="00A353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35393" w:rsidRPr="00A35393" w:rsidRDefault="00BD3469" w:rsidP="00A35393">
      <w:pPr>
        <w:spacing w:before="280" w:after="280" w:line="240" w:lineRule="auto"/>
        <w:ind w:firstLine="425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bookmarkStart w:id="1" w:name="_Toc91506915"/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6</w:t>
      </w:r>
      <w:r w:rsidR="00A35393" w:rsidRPr="00A35393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.1. Принципы построения средств измерений</w:t>
      </w:r>
      <w:bookmarkEnd w:id="1"/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Средство измерений (СИ) является обобщенным понятием, объединяющим самые разнообразные, конструктивно законченные устройства, которые реализуют одну из двух функций: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воспроизводят величину заданного (известного) размера (например, гиря - заданную массу, магазин сопротивлений - ряд дискретных значений сопротивления);</w:t>
      </w:r>
      <w:proofErr w:type="gramEnd"/>
    </w:p>
    <w:p w:rsidR="00A35393" w:rsidRPr="00A35393" w:rsidRDefault="00A35393" w:rsidP="00A35393">
      <w:pPr>
        <w:shd w:val="clear" w:color="auto" w:fill="FFFFFF"/>
        <w:spacing w:after="0" w:line="298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вырабатывают сигнал (показание), несущий информацию о значении измеряемой величины. Показания СИ либо непосредственно воспринимаются органами чувств человека (например, пока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зания стрелочного или цифрового приборов), либо используются для преобразования другими СИ.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Последняя функция, являющаяся основной, может быть реализована посредством измерения. СИ должны содержать устройства, которые выполняют операции. В их число входят измерительные преоб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разователи, меры и устройства сравнения (компараторы) [12, 35].</w:t>
      </w:r>
    </w:p>
    <w:p w:rsidR="00A35393" w:rsidRPr="00A35393" w:rsidRDefault="00A35393" w:rsidP="00A35393">
      <w:pPr>
        <w:spacing w:after="0" w:line="298" w:lineRule="atLeast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Обобщенная структурная схема СИ показана на рис. 2.1. Сигнал с выхода измерительного преобразователя (ИП) поступает на первый вход устройства сравнения, на второй вход которого подается известный сигнал с выхода многозначной меры. Сравнение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измеряемой и известной величин осуществляется при помощи устройства сравнения.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Роль последнего в простейших СИ выполняет человек. Процесс изменения прекращается при достижении равенства между величинами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7E9BE4B3" wp14:editId="3DA19DDD">
            <wp:extent cx="200025" cy="219075"/>
            <wp:effectExtent l="0" t="0" r="9525" b="9525"/>
            <wp:docPr id="1" name="Рисунок 1" descr="http://scbist.com/scb/uploaded/sbor-inf-na-jd/2.files/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cbist.com/scb/uploaded/sbor-inf-na-jd/2.files/image0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и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7C32046B" wp14:editId="25E0749C">
            <wp:extent cx="266700" cy="219075"/>
            <wp:effectExtent l="0" t="0" r="0" b="9525"/>
            <wp:docPr id="2" name="Рисунок 2" descr="http://scbist.com/scb/uploaded/sbor-inf-na-jd/2.files/image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scbist.com/scb/uploaded/sbor-inf-na-jd/2.files/image00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с точностью до кванта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2EE64257" wp14:editId="528BC9E3">
            <wp:extent cx="228600" cy="219075"/>
            <wp:effectExtent l="0" t="0" r="0" b="9525"/>
            <wp:docPr id="3" name="Рисунок 3" descr="http://scbist.com/scb/uploaded/sbor-inf-na-jd/2.files/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scbist.com/scb/uploaded/sbor-inf-na-jd/2.files/image00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A35393" w:rsidRPr="00A35393" w:rsidRDefault="00A35393" w:rsidP="00A35393">
      <w:pPr>
        <w:spacing w:after="0" w:line="298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A35393" w:rsidRPr="00A35393" w:rsidRDefault="00A35393" w:rsidP="00A353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3811D9E8" wp14:editId="1FE1638A">
            <wp:extent cx="6296025" cy="2019300"/>
            <wp:effectExtent l="0" t="0" r="9525" b="0"/>
            <wp:docPr id="4" name="Рисунок 4" descr="http://scbist.com/scb/uploaded/sbor-inf-na-jd/2.files/image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scbist.com/scb/uploaded/sbor-inf-na-jd/2.files/image00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Рис. 2.1. Обобщенная структурная схема средства измерения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Структурная схема, показанная на рис.2.1, описывает три возможных результата: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СИ включает все блоки и вырабатывает цифровой сигнал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5565C741" wp14:editId="3C99F02A">
            <wp:extent cx="152400" cy="219075"/>
            <wp:effectExtent l="0" t="0" r="0" b="9525"/>
            <wp:docPr id="5" name="Рисунок 5" descr="http://scbist.com/scb/uploaded/sbor-inf-na-jd/2.files/image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scbist.com/scb/uploaded/sbor-inf-na-jd/2.files/image01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доступный восприятию органами чувств человека. Возможно формирование выходных сигналов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789F5625" wp14:editId="13B8AFF2">
            <wp:extent cx="152400" cy="219075"/>
            <wp:effectExtent l="0" t="0" r="0" b="9525"/>
            <wp:docPr id="6" name="Рисунок 6" descr="http://scbist.com/scb/uploaded/sbor-inf-na-jd/2.files/image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scbist.com/scb/uploaded/sbor-inf-na-jd/2.files/image01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и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2F429CF9" wp14:editId="298CCFEE">
            <wp:extent cx="161925" cy="219075"/>
            <wp:effectExtent l="0" t="0" r="9525" b="9525"/>
            <wp:docPr id="7" name="Рисунок 7" descr="http://scbist.com/scb/uploaded/sbor-inf-na-jd/2.files/image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scbist.com/scb/uploaded/sbor-inf-na-jd/2.files/image01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предназначенных только для преобразования другими СИ;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СИ состоит только из измерительного преобразователя,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выходной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сигнал которого равен 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30F1C1D7" wp14:editId="45A629D9">
            <wp:extent cx="161925" cy="295275"/>
            <wp:effectExtent l="0" t="0" r="9525" b="9525"/>
            <wp:docPr id="8" name="Рисунок 8" descr="http://scbist.com/scb/uploaded/sbor-inf-na-jd/2.files/image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scbist.com/scb/uploaded/sbor-inf-na-jd/2.files/image01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;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СИ содержит только меру,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выходной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сигнал которого равен аналоговому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2BD1F251" wp14:editId="3049E88A">
            <wp:extent cx="161925" cy="219075"/>
            <wp:effectExtent l="0" t="0" r="9525" b="9525"/>
            <wp:docPr id="9" name="Рисунок 9" descr="http://scbist.com/scb/uploaded/sbor-inf-na-jd/2.files/image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scbist.com/scb/uploaded/sbor-inf-na-jd/2.files/image01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Работать СИ могут в двух режимах: статическом и динамическом.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Статический режим — это такой режим работы СИ, при котором изменением измеряемой величины за время, требуемое для проведений одного измерения, можно пренебречь. В динамическом режиме такое пренебрежение недопусти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мо, поскольку указанное изменение превышает допустимую погрешность.</w:t>
      </w:r>
    </w:p>
    <w:p w:rsidR="00A35393" w:rsidRPr="00A35393" w:rsidRDefault="00BD3469" w:rsidP="00A35393">
      <w:pPr>
        <w:spacing w:before="280" w:after="280" w:line="240" w:lineRule="auto"/>
        <w:ind w:firstLine="425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bookmarkStart w:id="2" w:name="_Toc91506916"/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6</w:t>
      </w:r>
      <w:r w:rsidR="00A35393" w:rsidRPr="00A35393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.2 Классификация средств измерений</w:t>
      </w:r>
      <w:bookmarkEnd w:id="2"/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 уровню автоматизации все СИ делятся на три группы: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неавтоматические;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автоматизированные, производящие в автоматическом режиме одну или часть измерительной операции;</w:t>
      </w:r>
      <w:proofErr w:type="gramEnd"/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автоматические, производящие в автоматическом режиме измерения и все операции, связанные с обработкой их результатов, регистрацией, передачей данных или выработкой управляющих сигналов.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По уровню стандартизации средства измерений подразделяются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: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стандартизированные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изготовленные в соответствии с требованиями государственного или отраслевого стандарта;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proofErr w:type="spell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нестандартизованные</w:t>
      </w:r>
      <w:proofErr w:type="spell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(уникальные), предназначенные для решения специальной измерительной задачи, в стандартизации требований к которым нет необходимости.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По отношению к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измеряемой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ФВ средства измерений делятся на: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основные – это СИ той ФВ, значение которого необходимо получить в соответствии с измерительной задачей;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вспомогательные – это СИ той ФВ, влияние которой на основное средство измерений или объект измерения необходимо учесть для получения результатов измерений требуемой точности.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Классификация средств измерений по их роли в процессе измерения и выполняемым функциям показана на рис.2.2.</w:t>
      </w:r>
    </w:p>
    <w:p w:rsidR="00A35393" w:rsidRPr="00A35393" w:rsidRDefault="00BD3469" w:rsidP="00A35393">
      <w:pPr>
        <w:spacing w:before="280" w:after="60" w:line="240" w:lineRule="auto"/>
        <w:ind w:firstLine="425"/>
        <w:outlineLvl w:val="2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3" w:name="_Toc91506917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</w:t>
      </w:r>
      <w:r w:rsidR="00A35393"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.2.1. Элементарные средства измерений</w:t>
      </w:r>
      <w:bookmarkEnd w:id="3"/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Элементарные средства измерений предназначены для реализации отдельных операций прямого измерения. К ним относятся меры, устройства равнения и измерительные преобразователи. Каждое из них, взятое по отдельности, не может осуществить операцию измерения.</w:t>
      </w:r>
    </w:p>
    <w:p w:rsidR="00A35393" w:rsidRPr="00A35393" w:rsidRDefault="00A35393" w:rsidP="00A3539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Мера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– это средство измерений, предназначенное для воспроизведения и (или) хранения ФВ одного или нескольких размеров, значения которых выражены в установленных единицах и известны с необходимой точностью.</w:t>
      </w:r>
    </w:p>
    <w:p w:rsidR="00A35393" w:rsidRPr="00A35393" w:rsidRDefault="00A35393" w:rsidP="00A353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064A3E94" wp14:editId="694F758D">
            <wp:extent cx="6105525" cy="3448050"/>
            <wp:effectExtent l="0" t="0" r="9525" b="0"/>
            <wp:docPr id="10" name="Рисунок 10" descr="http://scbist.com/scb/uploaded/sbor-inf-na-jd/2.files/image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scbist.com/scb/uploaded/sbor-inf-na-jd/2.files/image01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393" w:rsidRPr="00A35393" w:rsidRDefault="00A35393" w:rsidP="00A353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A35393" w:rsidRPr="00A35393" w:rsidRDefault="00A35393" w:rsidP="00A353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Рис. 2.2.  Классификация средств измерений по их роли в процессе измерения и</w:t>
      </w:r>
    </w:p>
    <w:p w:rsidR="00A35393" w:rsidRPr="00A35393" w:rsidRDefault="00A35393" w:rsidP="00A3539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выполняемым функциям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 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Меры подразделяются на следующие типы: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однозначные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воспроизводящие ФВ одного размера, напр., гиря 1кг;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многозначные, воспроизводящие ФВ разных размеров, напр., конденсатор переменной емкости.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Устройство сравнения (компаратор)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– это средство измерений, дающее возможность сравнивать друг с другом меры однородных величин или же показания измерительных приборов. Во многих относительно простых СИ роль компаратора выполняют органы чувств человека, главным образом зрение, например при сравнении отклонения указателя прибора и числа делений, нанесенных на его шкале.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Измерительный преобразователь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- это техническое устройст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во, построенное на определенном физическом принципе и выпол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няющее одно частное измерительное преобразование, т.е. операцию преобразования входного сигнала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4B53E570" wp14:editId="6C95E4E8">
            <wp:extent cx="180975" cy="161925"/>
            <wp:effectExtent l="0" t="0" r="9525" b="9525"/>
            <wp:docPr id="11" name="Рисунок 11" descr="http://scbist.com/scb/uploaded/sbor-inf-na-jd/2.files/image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scbist.com/scb/uploaded/sbor-inf-na-jd/2.files/image01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 в выходной </w:t>
      </w: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4D7B95B6" wp14:editId="192B43A8">
            <wp:extent cx="180975" cy="257175"/>
            <wp:effectExtent l="0" t="0" r="9525" b="9525"/>
            <wp:docPr id="12" name="Рисунок 12" descr="http://scbist.com/scb/uploaded/sbor-inf-na-jd/2.files/image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scbist.com/scb/uploaded/sbor-inf-na-jd/2.files/image02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информативный параметр которого с заданной степенью точности функционально связан с информативным параметром входного сигнала и с достаточной степенью точности.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Измерительный преобразователь (ИП) предназначен для выполнения одного измерительного преобразования (рис.2.3,а).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Важнейшей характеристикой ИП является функция преобразования (рис.2.3,б) в виде </w:t>
      </w:r>
      <w:r w:rsidRPr="00A35393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4971524D" wp14:editId="1B6F2FB0">
            <wp:extent cx="1104900" cy="295275"/>
            <wp:effectExtent l="0" t="0" r="0" b="0"/>
            <wp:docPr id="13" name="Рисунок 13" descr="http://scbist.com/scb/uploaded/sbor-inf-na-jd/2.files/image0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scbist.com/scb/uploaded/sbor-inf-na-jd/2.files/image02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.  Отклонения реальной передаточной функции ИП от идеальной приводят к возникновению </w:t>
      </w:r>
      <w:proofErr w:type="spell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аддитивности</w:t>
      </w:r>
      <w:proofErr w:type="spell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мультипликативной и нелинейной составляющих погрешности.</w:t>
      </w:r>
      <w:proofErr w:type="gramEnd"/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Линейный преобразователь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 – это ИП, имеющий линейную связь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между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входной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и выходной  величинами. Их  важной разновидностью   является</w:t>
      </w:r>
    </w:p>
    <w:p w:rsidR="00A35393" w:rsidRPr="00A35393" w:rsidRDefault="00A35393" w:rsidP="00A353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100775BC" wp14:editId="093C6DD0">
            <wp:extent cx="6162675" cy="2419350"/>
            <wp:effectExtent l="0" t="0" r="9525" b="0"/>
            <wp:docPr id="14" name="Рисунок 14" descr="http://scbist.com/scb/uploaded/sbor-inf-na-jd/2.files/image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scbist.com/scb/uploaded/sbor-inf-na-jd/2.files/image024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393" w:rsidRPr="00A35393" w:rsidRDefault="00A35393" w:rsidP="00A353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Рис. 2.3. Структурная схема измерительного преобразователя (а) и его функция</w:t>
      </w:r>
    </w:p>
    <w:p w:rsidR="00A35393" w:rsidRPr="00A35393" w:rsidRDefault="00A35393" w:rsidP="00A3539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преобразования (б)</w:t>
      </w:r>
    </w:p>
    <w:p w:rsidR="00A35393" w:rsidRPr="00A35393" w:rsidRDefault="00A35393" w:rsidP="00A35393">
      <w:pPr>
        <w:spacing w:after="0" w:line="240" w:lineRule="auto"/>
        <w:ind w:firstLine="42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A35393" w:rsidRPr="00A35393" w:rsidRDefault="00A35393" w:rsidP="00A353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масштабный ИП, предназначенный для изменения размера величины или измерительного сигнала в заданное число раз. Его уравнение преобразования имеет вид </w:t>
      </w:r>
      <w:r w:rsidRPr="00A35393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71AED811" wp14:editId="5BA40667">
            <wp:extent cx="600075" cy="200025"/>
            <wp:effectExtent l="0" t="0" r="9525" b="9525"/>
            <wp:docPr id="15" name="Рисунок 15" descr="http://scbist.com/scb/uploaded/sbor-inf-na-jd/2.files/image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scbist.com/scb/uploaded/sbor-inf-na-jd/2.files/image02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где </w:t>
      </w:r>
      <w:r w:rsidRPr="00A35393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E96827F" wp14:editId="2F191D40">
            <wp:extent cx="200025" cy="190500"/>
            <wp:effectExtent l="0" t="0" r="9525" b="0"/>
            <wp:docPr id="16" name="Рисунок 16" descr="http://scbist.com/scb/uploaded/sbor-inf-na-jd/2.files/image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scbist.com/scb/uploaded/sbor-inf-na-jd/2.files/image028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 </w:t>
      </w:r>
      <w:r w:rsidRPr="00A35393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7183F54A" wp14:editId="6E661E4D">
            <wp:extent cx="161925" cy="190500"/>
            <wp:effectExtent l="0" t="0" r="9525" b="0"/>
            <wp:docPr id="17" name="Рисунок 17" descr="http://scbist.com/scb/uploaded/sbor-inf-na-jd/2.files/image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scbist.com/scb/uploaded/sbor-inf-na-jd/2.files/image030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- однородные входная и выходная величины; </w:t>
      </w:r>
      <w:r w:rsidRPr="00A35393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5EA56B14" wp14:editId="0B09C8E4">
            <wp:extent cx="152400" cy="200025"/>
            <wp:effectExtent l="0" t="0" r="0" b="9525"/>
            <wp:docPr id="18" name="Рисунок 18" descr="http://scbist.com/scb/uploaded/sbor-inf-na-jd/2.files/image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scbist.com/scb/uploaded/sbor-inf-na-jd/2.files/image032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- постоянный коэффициент передачи.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По виду входных и выходных величин ИП делятся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: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аналоговые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преобразующие одну аналоговую величину в другую аналоговую величину;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аналого-цифровые (АЦП), предназначен для преобразования аналогового измерительного сигнала в цифровой код;</w:t>
      </w:r>
      <w:proofErr w:type="gramEnd"/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цифроаналоговые (ЦАП), предназначенные для преобразования цифрового кода в аналоговую величину.</w:t>
      </w:r>
    </w:p>
    <w:p w:rsidR="00A35393" w:rsidRPr="00A35393" w:rsidRDefault="00BD3469" w:rsidP="00A35393">
      <w:pPr>
        <w:spacing w:before="280" w:after="60" w:line="240" w:lineRule="auto"/>
        <w:ind w:firstLine="425"/>
        <w:outlineLvl w:val="2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4" w:name="_Toc91506918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</w:t>
      </w:r>
      <w:r w:rsidR="00A35393"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.2.2. Комплексные средства измерений</w:t>
      </w:r>
      <w:bookmarkEnd w:id="4"/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Комплексные средства измерений предназначены для реализации всей процедуры измерения. К ним относятся измерительные приборы и установки и измерительные системы.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Измерительный прибор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– средство измерений, предназначенное для получения значений измеряемой физической величины в установленном диапазоне ее измерения и выработки сигнала измерительной информации, доступной для непосредственного восприятия наблюдателем.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Измерительные системы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– это совокупность функционально объединенных средств измерений, средств вычислительной техники и вспомогательных устройств, соединенных между собой каналами связи, предназначенных для выработки сигналов измерительной информации о физических величинах, свойственных данному объекту, в форме, удобной для автоматической обработки, передачи и (или) использования в автоматических системах управления. Рассмотрим подробнее классификацию информационно-измерительных систем.</w:t>
      </w:r>
    </w:p>
    <w:p w:rsidR="00A35393" w:rsidRPr="00A35393" w:rsidRDefault="00BD3469" w:rsidP="00A35393">
      <w:pPr>
        <w:spacing w:before="280" w:after="60" w:line="240" w:lineRule="auto"/>
        <w:ind w:firstLine="425"/>
        <w:outlineLvl w:val="2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5" w:name="_Toc91506919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</w:t>
      </w:r>
      <w:r w:rsidR="00A35393"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.2.3. Информационно-измерительные системы</w:t>
      </w:r>
      <w:bookmarkEnd w:id="5"/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Информационно-измерительные системы (ИИС)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— это совокупность технических средств, выполненных в </w:t>
      </w:r>
      <w:proofErr w:type="spell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блочно</w:t>
      </w:r>
      <w:proofErr w:type="spell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-модульном исполнении, объединенных общим алгоритмом функционирования, обладающих набором нормированных метрологических характеристик и предназ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наченных для автоматического (автоматизированного) по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лучения информации непосредственно от объекта, преобразования ее, передачи, измерения, обработки, хранения и представления в форме, доступной для восприятия оператором и (или) ввода в управляющую систему.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ИИС позволяет осуществлять: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непосредственную связь с объектом исследования;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обработку измерительной информации;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централизованное автоматическое (автоматизирован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ное) управление;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−</w:t>
      </w:r>
      <w:r w:rsidRPr="00A3539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многоканальные измерения различных физических величин.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Эти наиболее характерные признаки в комплексе при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softHyphen/>
        <w:t>сущи только измерительной системе.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 зависимости от выполняемых функций ИИС классифицируются по назначению на измерительные; автоматического контроля; технической диагностики; идентификации.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Измерительные ИИС, выполняющие прямые, косвенные, совокупные измерения с соответствующей математической обработкой и выдачей численного значения физической величины (телеизмерительные ИИС, если исследуемый объект находится на очень большом расстоянии);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ИИС автоматического контроля, предназначенные для установления соответствия между состоянием (свойством) объекта контроля и заданной нормой, определяющей качественно различные области его состояния. В результате система контроля выдает информацию о состоянии объекта контроля и об отклонениях от заданной нормы.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ИИС технической диагностики, дающие информацию о неисправностях и повреждениях какой-либо системы, на основании которой решается задача отыскания места повреждений и установления причин этих повреждений и неисправностей; выявления элементов, послуживших причиной неправильного функционирования и восстановления нормальной работы объекта.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ИИС идентификации (распознавания образов) предназначены для установления соответствия между объектом и заданным образом. Так же как и норма при контроле, при опознании образ может быть задан в виде образцового изделия или в виде перечня определенных свойств и значений параметров (признаков) с указанием полей допуска.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Структурную схему ИИС можно представить в виде совокупности (рис. 2.4) связанных между собой функциональных блоков. К ним относят, первичные преобразователи (ПП), размещены в определенных точках пространства. В качестве первичных преобразователей </w:t>
      </w:r>
      <w:r w:rsidRPr="00A35393">
        <w:rPr>
          <w:rFonts w:ascii="Arial" w:eastAsia="Times New Roman" w:hAnsi="Arial" w:cs="Arial"/>
          <w:color w:val="000000"/>
          <w:spacing w:val="1"/>
          <w:sz w:val="28"/>
          <w:szCs w:val="28"/>
          <w:lang w:eastAsia="ru-RU"/>
        </w:rPr>
        <w:t>могут использоваться 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резистивные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емкостные, индуктивные, </w:t>
      </w:r>
      <w:r w:rsidRPr="00A35393">
        <w:rPr>
          <w:rFonts w:ascii="Arial" w:eastAsia="Times New Roman" w:hAnsi="Arial" w:cs="Arial"/>
          <w:color w:val="000000"/>
          <w:spacing w:val="1"/>
          <w:sz w:val="28"/>
          <w:szCs w:val="28"/>
          <w:lang w:eastAsia="ru-RU"/>
        </w:rPr>
        <w:t>термоэлектрические, интегральные, голографические, телевизионные, рентгенографические ИП.</w:t>
      </w:r>
    </w:p>
    <w:p w:rsidR="00A35393" w:rsidRPr="00A35393" w:rsidRDefault="00A35393" w:rsidP="00A3539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</w:pPr>
      <w:r w:rsidRPr="00A35393">
        <w:rPr>
          <w:rFonts w:ascii="Arial" w:eastAsia="Times New Roman" w:hAnsi="Arial" w:cs="Arial"/>
          <w:b/>
          <w:bCs/>
          <w:noProof/>
          <w:color w:val="000000"/>
          <w:sz w:val="40"/>
          <w:szCs w:val="40"/>
          <w:lang w:eastAsia="ru-RU"/>
        </w:rPr>
        <w:drawing>
          <wp:inline distT="0" distB="0" distL="0" distR="0" wp14:anchorId="4FACC5BE" wp14:editId="322AE669">
            <wp:extent cx="5943600" cy="3543300"/>
            <wp:effectExtent l="0" t="0" r="0" b="0"/>
            <wp:docPr id="19" name="Рисунок 19" descr="http://scbist.com/scb/uploaded/sbor-inf-na-jd/2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scbist.com/scb/uploaded/sbor-inf-na-jd/2.files/image034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Рис. 2.4. Обобщенная структурная схема ИИС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Аналоговыми преобразователями являются нормирующие преобразователи аналоговых сигналов (масштабные преобразователи, преобразователи различного вида модуляции сигнала).</w:t>
      </w:r>
      <w:r w:rsidRPr="00A35393">
        <w:rPr>
          <w:rFonts w:ascii="Arial" w:eastAsia="Times New Roman" w:hAnsi="Arial" w:cs="Arial"/>
          <w:color w:val="000000"/>
          <w:spacing w:val="1"/>
          <w:sz w:val="28"/>
          <w:szCs w:val="28"/>
          <w:lang w:eastAsia="ru-RU"/>
        </w:rPr>
        <w:t> Подробно первичные преобразователи рассматриваются в лекции 3.</w:t>
      </w:r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Функциональные блоки могут соединяться между собой через стандартные интерфейсы, технические средства которых содержат системы шин, интерфейсных узлов (ИФУ) и устройств управления (УУ).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Устройство управления принимает информацию от ПП, подает команды на исполнительные устройства (ИУ) для формирования воздействия на объект исследования (ОИ) в виде электрических, механических, тепловых, оптических, акустический и других величин.</w:t>
      </w:r>
      <w:proofErr w:type="gramEnd"/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pacing w:val="1"/>
          <w:sz w:val="28"/>
          <w:szCs w:val="28"/>
          <w:lang w:eastAsia="ru-RU"/>
        </w:rPr>
        <w:t xml:space="preserve">Разнообразие требований к ИИС и условий их эксплуатации привели к необходимости иметь различные ИИС по назначению, характеристикам, </w:t>
      </w:r>
      <w:proofErr w:type="gramStart"/>
      <w:r w:rsidRPr="00A35393">
        <w:rPr>
          <w:rFonts w:ascii="Arial" w:eastAsia="Times New Roman" w:hAnsi="Arial" w:cs="Arial"/>
          <w:color w:val="000000"/>
          <w:spacing w:val="1"/>
          <w:sz w:val="28"/>
          <w:szCs w:val="28"/>
          <w:lang w:eastAsia="ru-RU"/>
        </w:rPr>
        <w:t>а</w:t>
      </w:r>
      <w:proofErr w:type="gramEnd"/>
      <w:r w:rsidRPr="00A35393">
        <w:rPr>
          <w:rFonts w:ascii="Arial" w:eastAsia="Times New Roman" w:hAnsi="Arial" w:cs="Arial"/>
          <w:color w:val="000000"/>
          <w:spacing w:val="1"/>
          <w:sz w:val="28"/>
          <w:szCs w:val="28"/>
          <w:lang w:eastAsia="ru-RU"/>
        </w:rPr>
        <w:t xml:space="preserve"> следовательно, по существенно различающимся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структурам, функциональным схемам, основным блокам, средствам измерения, автоматизации и алгоритму </w:t>
      </w:r>
      <w:r w:rsidRPr="00A35393">
        <w:rPr>
          <w:rFonts w:ascii="Arial" w:eastAsia="Times New Roman" w:hAnsi="Arial" w:cs="Arial"/>
          <w:color w:val="000000"/>
          <w:spacing w:val="-1"/>
          <w:sz w:val="28"/>
          <w:szCs w:val="28"/>
          <w:lang w:eastAsia="ru-RU"/>
        </w:rPr>
        <w:t>работы. </w:t>
      </w:r>
      <w:r w:rsidRPr="00A35393">
        <w:rPr>
          <w:rFonts w:ascii="Arial" w:eastAsia="Times New Roman" w:hAnsi="Arial" w:cs="Arial"/>
          <w:color w:val="000000"/>
          <w:spacing w:val="1"/>
          <w:sz w:val="28"/>
          <w:szCs w:val="28"/>
          <w:lang w:eastAsia="ru-RU"/>
        </w:rPr>
        <w:t>Существенно расширяется применение устройств памяти, широко используются наборы функциональных устройств, объединяемых стандартными интерфейсами. Большое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значение приобретают диалоговые режимы работы оператора с ИИС; измерительные, контрольные и другие </w:t>
      </w:r>
      <w:r w:rsidRPr="00A35393">
        <w:rPr>
          <w:rFonts w:ascii="Arial" w:eastAsia="Times New Roman" w:hAnsi="Arial" w:cs="Arial"/>
          <w:color w:val="000000"/>
          <w:spacing w:val="-1"/>
          <w:sz w:val="28"/>
          <w:szCs w:val="28"/>
          <w:lang w:eastAsia="ru-RU"/>
        </w:rPr>
        <w:t>работы.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Интерфейс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— система сопряжения между составляющими частями (подсистемами) системы обработки данных, включающая в себя аппаратные средства, линии связи (шины), протокол (совокупность правил, устанавливающих единые принципы взаимодействия подсистем) и программное обеспечение процесса обмена информацией.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Система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КАМАК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 (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САМАС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 — Computer Applications for Measurement and Control)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рекомендована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использованию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 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Международной электротехнической комиссией. </w:t>
      </w: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КАМАК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— это стандартная однопроцессорная модульная система, удовлетворяющая международным требованиям, в которой измерительные и управляющие системы создают путем установки соответствующих вставных модулей в стандартные секции.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Интерфейс КАМАК предусматривает возможность построения систем с двумя и более уровнями централизации; раздельные системы шин для информационных и управляющих потоков; магистральную систему шин, работающую совместно с несколькими радиальными шинами, связывающими все блоки управления, параллельный порядок выполнения операций обмена информацией; объединение активных блоков приемник—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ис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точник; синхронный обмен информацией; работу с любой ЭВМ; унификацию конструкции; унификацию питания.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 ИФУ КАМАК унифицированы 86-контактные разъемы и соединение всех шин с контактами разъемов. К достоинствам ИФУ КАМАК можно отнести модульную структуру, приспособленную к гибкому построению и относительно несложному изменению состава системы к широкой кооперации в производстве устройств ИФУ, высокую пропускную способность, строго формализованную организацию обмена информацией. С другими стандартными интерфейсами можно ознакомиться в дополнительной литературе [7].</w:t>
      </w:r>
    </w:p>
    <w:p w:rsidR="00A35393" w:rsidRPr="00A35393" w:rsidRDefault="00BD3469" w:rsidP="00A35393">
      <w:pPr>
        <w:spacing w:before="280" w:after="60" w:line="240" w:lineRule="auto"/>
        <w:ind w:firstLine="425"/>
        <w:outlineLvl w:val="2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6" w:name="_Toc91506920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</w:t>
      </w:r>
      <w:r w:rsidR="00A35393"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.2.4. Измерительно-вычислительные комплексы</w:t>
      </w:r>
      <w:bookmarkEnd w:id="6"/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Системы, содержащие программно-управляемые цифровые вычислительные средства (микропроцессоры, малые ЭВМ), обладают определенной универсальностью и при соответствующем программном обеспечении могут выполнять функции систем различного назначения.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Измерительные системы, содержащие такие вычислительные средства, называют измерительно-вычислительными (ИВС). Универсальное ядро ИВС называют измерительно-вычислительным комплексом (ИВК).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i/>
          <w:iCs/>
          <w:color w:val="000000"/>
          <w:sz w:val="28"/>
          <w:szCs w:val="28"/>
          <w:lang w:eastAsia="ru-RU"/>
        </w:rPr>
        <w:t>Измерительно-вычислительный комплекс</w:t>
      </w: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— автоматизированные средства измерения и обработки информации, предназначенные для исследования сложных объектов и представляющие собой совокупность программно-управляемых средств (измерительных и вычислительных) и средств воздействия на объект исследования.</w:t>
      </w:r>
    </w:p>
    <w:p w:rsidR="00A35393" w:rsidRPr="00A35393" w:rsidRDefault="00A35393" w:rsidP="00A35393">
      <w:pPr>
        <w:shd w:val="clear" w:color="auto" w:fill="FFFFFF"/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Измерительно-вычислительные комплексы, производимые серийно, проходят государственные контрольные испытания и аттестацию.</w:t>
      </w:r>
    </w:p>
    <w:p w:rsidR="00A35393" w:rsidRPr="00A35393" w:rsidRDefault="00BD3469" w:rsidP="00A35393">
      <w:pPr>
        <w:spacing w:before="280" w:after="280" w:line="240" w:lineRule="auto"/>
        <w:ind w:firstLine="425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bookmarkStart w:id="7" w:name="_Toc91506921"/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6</w:t>
      </w:r>
      <w:bookmarkStart w:id="8" w:name="_GoBack"/>
      <w:bookmarkEnd w:id="8"/>
      <w:r w:rsidR="00A35393" w:rsidRPr="00A35393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.3. Системы видеонаблюдения</w:t>
      </w:r>
      <w:bookmarkEnd w:id="7"/>
    </w:p>
    <w:p w:rsidR="00A35393" w:rsidRPr="00A35393" w:rsidRDefault="00A35393" w:rsidP="00A35393">
      <w:pPr>
        <w:spacing w:after="0" w:line="298" w:lineRule="atLeast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Телевизионные системы сбора и регистрации информации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 ж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.-д. транспорте [21] применяются для обзора сортировочных станций и пассажирских платформ, территорий вокзала, переездов, контейнерных площадок; для коммерческого осмотра поездов; для наблюдения за экипировкой локомотивов и проверки прибытия поезда в полном составе.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Телевизионные установки (рис.2.5) в упрощенном виде содержат несколько передающих камер и дистанционное управление (фокусировка, </w:t>
      </w:r>
      <w:proofErr w:type="spell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диафрагмирование</w:t>
      </w:r>
      <w:proofErr w:type="spell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поворот и наклон камеры и пр.). Рассмотрим, например, блок схему устройства считывания номеров единиц подвижного состава с помощью видеокамер (рис.2.6).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A35393" w:rsidRPr="00A35393" w:rsidRDefault="00A35393" w:rsidP="00A35393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206E0355" wp14:editId="378287A8">
            <wp:extent cx="4972050" cy="2266950"/>
            <wp:effectExtent l="0" t="0" r="0" b="0"/>
            <wp:docPr id="20" name="Рисунок 20" descr="http://scbist.com/scb/uploaded/sbor-inf-na-jd/2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scbist.com/scb/uploaded/sbor-inf-na-jd/2.files/image036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393" w:rsidRPr="00A35393" w:rsidRDefault="00A35393" w:rsidP="00A35393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Рис. 2.5. Упрощенная структурная схема систем видеонаблюдения</w:t>
      </w:r>
    </w:p>
    <w:p w:rsidR="00A35393" w:rsidRPr="00A35393" w:rsidRDefault="00A35393" w:rsidP="00A35393">
      <w:pPr>
        <w:spacing w:after="0" w:line="240" w:lineRule="auto"/>
        <w:ind w:firstLine="42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A35393" w:rsidRPr="00A35393" w:rsidRDefault="00A35393" w:rsidP="00A35393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drawing>
          <wp:inline distT="0" distB="0" distL="0" distR="0" wp14:anchorId="590D23E0" wp14:editId="682630BF">
            <wp:extent cx="4505325" cy="2905125"/>
            <wp:effectExtent l="0" t="0" r="9525" b="9525"/>
            <wp:docPr id="21" name="Рисунок 21" descr="http://scbist.com/scb/uploaded/sbor-inf-na-jd/2.files/image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scbist.com/scb/uploaded/sbor-inf-na-jd/2.files/image038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393" w:rsidRPr="00A35393" w:rsidRDefault="00A35393" w:rsidP="00A35393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Рис. 2.6.  Блок-схема устройства считывания номеров единиц</w:t>
      </w:r>
    </w:p>
    <w:p w:rsidR="00A35393" w:rsidRPr="00A35393" w:rsidRDefault="00A35393" w:rsidP="00A35393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подвижного состава с помощью видеокамер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Устройство (рис.2.6.) работает следующим образом. Видеосигнал с импульсной телекамеры по кабельной линии связи поступает в блок управления БУ на усилитель и селектор, выделяющий синхросигналы из телевизионного сигнала. Синхросигналы, усиливаясь, передаются в блок автоматического регулирования скорости вращения магнитного диска БАР и делителя частоты. С выхода делителя частоты кадровые синхроимпульсы поступают на блок синхронизации разрешения записи и позиционирования БСРЗ.</w:t>
      </w:r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При «записи» видеосигнал поступает на видеоконтрольное устройство ВУ, аналого-цифровой преобразователь АЦП и частотный модулятор ЧМ.  Телевизионный сигнал от ЧМ поступает в канал записи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КЗ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и записывается на магнитный диск. Видеомагнитофон ВМ производит запись телевизионного сигнала. При «чтении» частотно-модулированный сигнал считывается с магнитного диска, усиливается в канале воспроизведения КВ накопителя Н и поступает на частотный демодулятор ЧД и через БУ включается ВУ. Разрешение записи управляется с помощью блока управления позиционированием видеоголовок «</w:t>
      </w:r>
      <w:proofErr w:type="spell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БУпоз</w:t>
      </w:r>
      <w:proofErr w:type="spell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».</w:t>
      </w:r>
    </w:p>
    <w:p w:rsidR="00A35393" w:rsidRPr="00A35393" w:rsidRDefault="00A35393" w:rsidP="00A35393">
      <w:pPr>
        <w:spacing w:before="280" w:after="280" w:line="240" w:lineRule="auto"/>
        <w:ind w:firstLine="425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bookmarkStart w:id="9" w:name="_Toc91506922"/>
      <w:r w:rsidRPr="00A35393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Заключение</w:t>
      </w:r>
      <w:bookmarkEnd w:id="9"/>
    </w:p>
    <w:p w:rsidR="00A35393" w:rsidRPr="00A35393" w:rsidRDefault="00A35393" w:rsidP="00A35393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Ввиду ограничения объема конспекта лекций были рассмотрены не все вопросы, касающиеся технического обеспечения ССИ. Сопряжение компьютеров и микропроцессорных устройств с датчиками, построение информационных систем на базе агрегатных комплексов, </w:t>
      </w:r>
      <w:proofErr w:type="gramStart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техническое исполнение</w:t>
      </w:r>
      <w:proofErr w:type="gramEnd"/>
      <w:r w:rsidRPr="00A3539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и характеристики преобразователей будут рассмотрены отдельно в специальном методическом пособии.</w:t>
      </w:r>
    </w:p>
    <w:p w:rsidR="00A35393" w:rsidRPr="00A35393" w:rsidRDefault="00A35393" w:rsidP="00A353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353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C3F22" w:rsidRDefault="00FC3F22"/>
    <w:sectPr w:rsidR="00FC3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01F"/>
    <w:rsid w:val="00A2301F"/>
    <w:rsid w:val="00A35393"/>
    <w:rsid w:val="00BD3469"/>
    <w:rsid w:val="00BF0BC8"/>
    <w:rsid w:val="00FC3F22"/>
    <w:rsid w:val="00FF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5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539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D346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5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539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D34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5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2425</Words>
  <Characters>13827</Characters>
  <Application>Microsoft Office Word</Application>
  <DocSecurity>0</DocSecurity>
  <Lines>115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>    6.1. Принципы построения средств измерений</vt:lpstr>
      <vt:lpstr>    6.2 Классификация средств измерений</vt:lpstr>
      <vt:lpstr>        6.2.1. Элементарные средства измерений</vt:lpstr>
      <vt:lpstr>        6.2.2. Комплексные средства измерений</vt:lpstr>
      <vt:lpstr>        6.2.3. Информационно-измерительные системы</vt:lpstr>
      <vt:lpstr>        6.2.4. Измерительно-вычислительные комплексы</vt:lpstr>
      <vt:lpstr>    6.3. Системы видеонаблюдения</vt:lpstr>
      <vt:lpstr>    Заключение</vt:lpstr>
    </vt:vector>
  </TitlesOfParts>
  <Company/>
  <LinksUpToDate>false</LinksUpToDate>
  <CharactersWithSpaces>16220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2020-11-02T07:07:00Z</dcterms:created>
  <dcterms:modified xsi:type="dcterms:W3CDTF">2020-11-07T14:04:00Z</dcterms:modified>
</cp:coreProperties>
</file>